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8FF" w:rsidRDefault="000548FF" w:rsidP="000548FF">
      <w:pPr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двойной записи и ее эволюция</w:t>
      </w:r>
    </w:p>
    <w:p w:rsidR="000548FF" w:rsidRPr="000548FF" w:rsidRDefault="000548FF" w:rsidP="000548FF">
      <w:pPr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Двойная запись - метод ведения бухгалтерского учёта, при котором каждое изменение состояния средств организации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отражается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по крайней мере на двух бухгалтерских счетах, обеспечивая при этом равенство изменений актива и пассива бухгалтерского баланса организации в целом. Использование этого метода образует бухгалтерскую проводку.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Появление двойной записи - это революция в мышлении деловых людей, часть микромира любой организации. Происхождение двойной записи до сих пор достоверно не установлено, хотя приводятся различные версии. Неоднократно делались попытки связать возникновение двойной записи с именем какого-либо изобретателя, но в результате пришли к мнению, что у двойной бухгалтерии автора нет,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так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же как неизвестны изобретатели алфавита, колеса, денег и пр. Профессор Р. де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Рувер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сделал вывод, что двойная бухгалтерия зародилась одновременно в нескольких городах северной Италии между 1250--1350 гг., откуда феномен двойной бухгалтерии распространился на страны Европы, а потом и всего мира.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Значение двойной записи для современной бухгалтерии трудно переоценить. Первым автором, исследовавшим природу двойной записи, стал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Бенедетто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Котрульи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купец из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Рагузы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. Он издал книгу "О торговле и совершенном купце", содержавшую большую главу о двойной бухгалтерии. Книга написана в 1458 г., но вышла только в 1573, т. е. через 115 лет после написания. Поэтому считается, что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Котрульи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опередил итальянский математик с мировым именем, человек универсальных знаний Лука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Лука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- итальянский математик (1445--1515), родился в маленьком городе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Борго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Сан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Сеполькро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В 1470 г. Лука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переезжает в Рим, где занимается самообразованием, а через два года становится монахом францисканцем. Трактат XI "О счетах и записях" содержит первое описание двойной бухгалтерии. В 1496 г.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Творческое наследие 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постигла несчастливая участь. Содержание Трактата о счетах и записях переписывали из книги в книгу, а об авторе забыли. Только в конце XIX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.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было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восстановлено имя автора. Так как других имен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известно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не было, именно 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стали считать отцом бухгалтерской науки, хотя он сам писал, что не придумал ничего нового, а лишь описал действующую практику. Тем не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менее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значение труда 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для развития бухгалтерского учета, несомненно, велико.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Основные идеи, описанные 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, сводятся к следующему.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Впервые сформулированы две цели бухгалтерского учета: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получение информации о состоянии дел, "ибо учет следует вести так, чтобы можно было без задержки получать всякие сведения, как относительно долгов, так и относительно требований"; исчисление финансового результата,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Обе цели, стоящие перед учетом, достигаются с помощью счетов и двойной записи. Счета элементы системы - показывают группировку экономически однородных сре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дств пр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едприятия или источников их образования. Перечень счетов каждое предприятие должно выбирать себе самостоятельно. Администратор должен приспособить бухгалтерские счета для целей управления предприятием.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lastRenderedPageBreak/>
        <w:t>Взаимосвязь между счетами раскрывается с помощью двойной записи. Есть несколько объяснений такого названия. Вероятно, это связано с тем, что здесь:</w:t>
      </w:r>
    </w:p>
    <w:p w:rsidR="000548FF" w:rsidRPr="000548FF" w:rsidRDefault="000548FF" w:rsidP="000548FF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используются два вида записи (систематическая и хронологическая);</w:t>
      </w:r>
    </w:p>
    <w:p w:rsidR="000548FF" w:rsidRPr="000548FF" w:rsidRDefault="000548FF" w:rsidP="000548FF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применяются два вида регистрации (синтетический и аналитический учет);</w:t>
      </w:r>
    </w:p>
    <w:p w:rsidR="000548FF" w:rsidRPr="000548FF" w:rsidRDefault="000548FF" w:rsidP="000548FF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существует два ряда счетов: счета для учета имущества и счета капитала;</w:t>
      </w:r>
    </w:p>
    <w:p w:rsidR="000548FF" w:rsidRPr="000548FF" w:rsidRDefault="000548FF" w:rsidP="000548FF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у каждого счета два равноправных разреза (дебет и кредит);</w:t>
      </w:r>
    </w:p>
    <w:p w:rsidR="000548FF" w:rsidRPr="000548FF" w:rsidRDefault="000548FF" w:rsidP="000548FF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любой факт хозяйственной жизни регистрируется дважды - по дебету одного и кредиту другого счета;</w:t>
      </w:r>
    </w:p>
    <w:p w:rsidR="000548FF" w:rsidRPr="000548FF" w:rsidRDefault="000548FF" w:rsidP="000548FF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Каждая их названных причин может считаться объяснением названия "двойная запись".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вывел два постулата, которые носят его имя:</w:t>
      </w:r>
    </w:p>
    <w:p w:rsidR="000548FF" w:rsidRPr="000548FF" w:rsidRDefault="000548FF" w:rsidP="000548FF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сумма дебетовых и кредитовых оборотов всегда тождественна в одной и той же системе счетов;</w:t>
      </w:r>
    </w:p>
    <w:p w:rsidR="000548FF" w:rsidRPr="000548FF" w:rsidRDefault="000548FF" w:rsidP="000548FF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сумма дебетовых сальдо (остатков по счетам) всегда тождественна сумме кредитовых сальдо в одной и той же системе счетов.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уделил внимание балансу, который трактовал как "бухгалтерское равновесие, необходимое для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контроля за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правильностью разноски по счетам", но не рассматривал как отчетный документ.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описал одну из первых форм счетоводства - староитальянскую (венецианскую). Староитальянская форма имеет три уровня обработки информации: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факты хозяйственной жизни фиксируются в мемориальной книге (от лат.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Memorial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- память, т. е. записывать на память в книгу) - она заменяла современные первичные документы;</w:t>
      </w:r>
      <w:proofErr w:type="gramEnd"/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по данным мемориала бухгалтер составляет записи по счетам (проводки) в журнале - сейчас его называют журналом регистрации (хронологической записи); записи о фактах группируются по экономическому содержанию в Главной книге (систематическая запись).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Главный недостаток староитальянской формы бухгалтерского учета состоял в том, что счета не подразделялись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на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синтетические и аналитические. Все счета, по сути, были аналитическими, поэтому система учета была громоздкой и трудоемкой.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рассматривал проблемы оценки имущества и отстаивал принципы оценки по себестоимости (фактической стоимости приобретения или создания). Он говорил: "Оценка не может быть ниже себестоимости фактических затрат, так как она должна стимулировать продажу товаров по высоким ценам". Таким образом,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не допускал возможности оценки по действующим рыночным ценам.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описывал проблемы учета валютных операций. В связи с изменением курса валюты он ставил задачи: как перевести одну денежную единицу в другую и как отразить прибыль от операции обмена валюты. Он решил эти проблемы следующим образом: опубликовал переводную таблицу различных валют. Перерасчет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курсовых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разниц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, как считал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, отражать в учете не нужно.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lastRenderedPageBreak/>
        <w:t xml:space="preserve">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считал, что ни одного, как теперь сказали бы, хозяйствующего субъекта нельзя сделать должником без его согласия. Таким образом, он считал, что реализованной продукцию можно считать только после оплаты.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 книге "Божественные пропорции" он представил такие оптимальные коэффициенты, как соотношение налогов и прибыли, прибыли и капитала, оборотов и запасов, которые придают учету законченный вид.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Учение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о человеческом факторе в хозяйственной деятельности вообще и бухгалтерском деле в частности заложило основу деловой этики того времени. Автор считал, что бухгалтерский учет - дело честных и грамотных людей.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После возникновения в итальянских городах-государствах системы двойной записи форма счетов длительное время претерпевала лишь незначительные изменения. Период относительной инерции, когда техника учетной записи распространялась по Европе устно или в списках (копиях труда 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), так затянулся, что получил название эпохи застоя.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В конце этого относительно бездеятельного периода, в преддверии промышленной революции (около 1750 г.) в Европе применялось несколько систем учета. В сельском хозяйстве, в имениях традиционного типа и старейших организациях использовалась приходо-расходная бухгалтерия, сохранившаяся еще от отмершей поместной, или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манориальной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, системы. Торговцы пользовались системами одинарной (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u w:val="single"/>
          <w:lang w:eastAsia="ru-RU"/>
        </w:rPr>
        <w:t>униграфической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) или двойной (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диаграфической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) записи, часто не выводя остатки по счетам и не имея возможности определить величину прибыли.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С началом широкомасштабной промышленной деятельности в XIX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. ни </w:t>
      </w:r>
      <w:proofErr w:type="gram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одна</w:t>
      </w:r>
      <w:proofErr w:type="gram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из этих систем не могла более считаться удовлетворительной, так как не соответствовала появившейся практике привлечения капитала и разделения функций собственности и управления.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Приходо-расходная система неэффективна в условиях крупномасштабного фабричного производства и предпринимательской деятельности, связанной с использованием капитальных активов (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внеоборотных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средств). Назрела необходимость в применении теории начисления износа и разделения статей капитала и выручки.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Подводя итог средневековому периоду, необходимо отметить, что лишь с возрождением экономической жизни вновь возникла необходимость в информации о состоянии дел, что и стало предпосылкой развития бухгалтерии.</w:t>
      </w:r>
    </w:p>
    <w:p w:rsidR="000548FF" w:rsidRPr="000548FF" w:rsidRDefault="000548FF" w:rsidP="000548FF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Мощным толчком к этому послужила первая книга, посвященная вопросам организации и ведения бухгалтерского учета. Многие авторы соглашались с Л. </w:t>
      </w:r>
      <w:proofErr w:type="spellStart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Пачоли</w:t>
      </w:r>
      <w:proofErr w:type="spellEnd"/>
      <w:r w:rsidRPr="000548FF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или возражали ему также на страницах книг. Это были первые теоретические споры, которые стали основой развития науки. [17]</w:t>
      </w:r>
    </w:p>
    <w:p w:rsidR="000E5821" w:rsidRPr="000548FF" w:rsidRDefault="000E5821" w:rsidP="000548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8FF" w:rsidRDefault="000548FF" w:rsidP="000548FF">
      <w:pPr>
        <w:pStyle w:val="2"/>
        <w:spacing w:before="0" w:beforeAutospacing="0" w:after="0" w:afterAutospacing="0"/>
        <w:ind w:firstLine="709"/>
        <w:jc w:val="center"/>
        <w:rPr>
          <w:b w:val="0"/>
          <w:bCs w:val="0"/>
          <w:sz w:val="28"/>
          <w:szCs w:val="28"/>
        </w:rPr>
      </w:pPr>
      <w:r w:rsidRPr="000548FF">
        <w:rPr>
          <w:b w:val="0"/>
          <w:bCs w:val="0"/>
          <w:sz w:val="28"/>
          <w:szCs w:val="28"/>
        </w:rPr>
        <w:t>Принцип действия двойной записи и ее значение</w:t>
      </w:r>
    </w:p>
    <w:p w:rsidR="000548FF" w:rsidRPr="000548FF" w:rsidRDefault="000548FF" w:rsidP="000548FF">
      <w:pPr>
        <w:pStyle w:val="2"/>
        <w:spacing w:before="0" w:beforeAutospacing="0" w:after="0" w:afterAutospacing="0"/>
        <w:ind w:firstLine="709"/>
        <w:jc w:val="center"/>
        <w:rPr>
          <w:b w:val="0"/>
          <w:bCs w:val="0"/>
          <w:sz w:val="28"/>
          <w:szCs w:val="28"/>
        </w:rPr>
      </w:pP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Двойная запись (</w:t>
      </w:r>
      <w:proofErr w:type="spellStart"/>
      <w:r w:rsidRPr="000548FF">
        <w:rPr>
          <w:color w:val="646464"/>
          <w:sz w:val="28"/>
          <w:szCs w:val="28"/>
        </w:rPr>
        <w:t>диграфическая</w:t>
      </w:r>
      <w:proofErr w:type="spellEnd"/>
      <w:r w:rsidRPr="000548FF">
        <w:rPr>
          <w:color w:val="646464"/>
          <w:sz w:val="28"/>
          <w:szCs w:val="28"/>
        </w:rPr>
        <w:t xml:space="preserve"> запись) - способ ведения бухгалтерского учёта, согласно которому каждое изменение наличия и состояния средств предприятия влияет на </w:t>
      </w:r>
      <w:proofErr w:type="gramStart"/>
      <w:r w:rsidRPr="000548FF">
        <w:rPr>
          <w:color w:val="646464"/>
          <w:sz w:val="28"/>
          <w:szCs w:val="28"/>
        </w:rPr>
        <w:t>итоги</w:t>
      </w:r>
      <w:proofErr w:type="gramEnd"/>
      <w:r w:rsidRPr="000548FF">
        <w:rPr>
          <w:color w:val="646464"/>
          <w:sz w:val="28"/>
          <w:szCs w:val="28"/>
        </w:rPr>
        <w:t xml:space="preserve"> по крайней мере двух счетов.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lastRenderedPageBreak/>
        <w:t>Принцип двойной записи - любая операция отражается по кредиту (правая сторона) одного счёта или счетов и дебету (левая сторона) другого счёта или счетов.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Основным принципом современного бухгалтерского учета является выполнение в любой момент времени равенства: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center"/>
        <w:rPr>
          <w:color w:val="646464"/>
          <w:sz w:val="28"/>
          <w:szCs w:val="28"/>
        </w:rPr>
      </w:pPr>
      <w:proofErr w:type="spellStart"/>
      <w:r w:rsidRPr="000548FF">
        <w:rPr>
          <w:color w:val="646464"/>
          <w:sz w:val="28"/>
          <w:szCs w:val="28"/>
        </w:rPr>
        <w:t>активы=обязательства+капитал</w:t>
      </w:r>
      <w:proofErr w:type="spellEnd"/>
      <w:r w:rsidRPr="000548FF">
        <w:rPr>
          <w:color w:val="646464"/>
          <w:sz w:val="28"/>
          <w:szCs w:val="28"/>
        </w:rPr>
        <w:t>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Активы - отражают информацию (состав и стоимость) имущества и имущественных прав организации на определенную дату. Обязательства и уставный капитал указывают на источники возникновения активов (их называют также пассивом баланса). Чтобы равенство сохранялось, бухгалтерская запись должна изменять обе его части. Увеличение активов отражается в дебете соответствующих счетов, увеличение пассивов в кредите соответствующих счетов. Таким образом, при ведении учёта методом двойной записи действует закон сохранения: сумма дебетов всех счетов всегда равна сумме кредитов всех счетов. Это позволяет легко контролировать правильность ведения учёта: если баланс не сходится, то где-то есть ошибка, которую надо найти и исправить.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Двойная запись является способом отражения на бухгалтерских счетах вызываемых хозяйственными операциями двойных взаимосвязанных изменений в составе капитала, источниках и обязательствах организации.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Хозяйственные средства, над которыми организация получила контроль в результате свершившихся фактов ее хозяйственной деятельности и которые должны принести ей экономические выгоды в будущем, называются активами. [16]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Иначе говоря, активы - это контролируемые организацией экономические ресурсы (хозяйственные средства), стоимость которых в момент приобретения может быть объективно измерена.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Ресурсы (хозяйственные средства) будут экономическими, если они обеспечивают будущий экономический эффект организации. Это возможно, если ресурсы (хозяйственные средства) являются: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денежными средствами или могут быть превращены в денежные средства;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товарами, которые предполагается продать и получить за них денежные средства;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объектами учета, предполагаемыми для использования в будущей деятельности организации, когда возникает приток денежных средств.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Требования различных лиц в отношении этих активов называются пассивами.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Пассивы подразделяются на два вида: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обязательства, то есть требования кредиторов к организации на дату составления бухгалтерского баланса (иными словами, требования любых третьих лиц, кроме собственников организации) - сумма задолженностей организации банкам, поставщикам, подрядчикам, своим работникам и другим кредиторам;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капитал (вложения собственников и прибыль, накопленная за время деятельности организации). Капитал отражает требования собственников. [9]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Понятие "требования" в отношении активов организации имеет наибольшее значение в случае, если организация ликвидируется в связи с банкротством, что не соответствует одному из основных принципов бухгалтерского учета - допущению непрерывности деятельности организации.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lastRenderedPageBreak/>
        <w:t>Поскольку все активы организации могут быть востребованы либо ее собственниками, либо кредиторами и поскольку общая сумма этих претензий не может превышать сумму востребованных активов, следовательно, активы и пассивы равны (или активы = капитал + обязательства).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Таким образом, каждый рубль, вложенный в активы организации, предоставляется либо кредиторами, либо собственниками, и каждый предоставленный рубль вкладывается в некоторый вид активов.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Это - основное бухгалтерское уравнение, формально выражающее сущность двойной записи.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Система двойной записи основывается на принципе двойственности, который означает, что все экономические явления имеют два аспекта: увеличение и уменьшение, возникновение и исчезновение, пожертвование и приобретение, которые компенсируют друг друга.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Возникающие в процессе хозяйственной деятельности операции не могут нарушить баланс, так как при их регистрации используется принцип двойной записи - одна и та же хозяйственная операция отражается на счетах как минимум дважды: по дебету одного и кредиту другого счета в одной и той же сумме. В связи с этим всегда поддерживается баланс: сумма актива равна сумме пассива.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Таким образом, двойная запись - это способ регистрации хозяйственных операций на счетах бухгалтерского учета, при котором сведения о совершении каждой хозяйственной операции находят одновременное отражение на двух разных счетах в равных суммах.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Причем записи на счетах производятся таким образом, что дебет одного счета может быть взаимосвязан с кредитом одного или нескольких счетов, а кредит одного счета - с дебетом одного или нескольких счетов в одинаковых суммах.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Внимание: правило, не имеющее исключений, - для каждой хозяйственной операции сумма по дебету должна равняться сумме по кредиту.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 xml:space="preserve">В связи с этим метод двойной записи имеет контрольное значение. Так, регистрация хозяйственной операции, в которой сумма по дебету не равна сумме по кредиту, изначально неверна, так как нарушается равенство сторон. 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Если такое равенство не достигнуто, то это является следствием следующих ошибок: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вместо кредита записан дебет или наоборот;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неправильно выведено сальдо счета;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при перенесении сальдо в баланс допущена ошибка;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неправильно подсчитана валюта баланса.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Поскольку каждая хозяйственная операция вызывает двойные взаимосвязанные изменения капитала, источников его образования и обязательств, то между счетами, на которых записана соответствующая операция, возникает взаимосвязь. Эта взаимосвязь выражается в том, что дебет одного счета сочетается с кредитом другого счета, давая в двух взаимосвязанных изменениях отражение одной и той же операции.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 xml:space="preserve">Так, например, </w:t>
      </w:r>
      <w:proofErr w:type="spellStart"/>
      <w:r w:rsidRPr="000548FF">
        <w:rPr>
          <w:color w:val="646464"/>
          <w:sz w:val="28"/>
          <w:szCs w:val="28"/>
        </w:rPr>
        <w:t>оприходование</w:t>
      </w:r>
      <w:proofErr w:type="spellEnd"/>
      <w:r w:rsidRPr="000548FF">
        <w:rPr>
          <w:color w:val="646464"/>
          <w:sz w:val="28"/>
          <w:szCs w:val="28"/>
        </w:rPr>
        <w:t xml:space="preserve"> материалов, фактически поступивших в организацию, отражается в бухгалтерском учете по дебету счета  "Материалы" и кредиту счета  "</w:t>
      </w:r>
      <w:r>
        <w:rPr>
          <w:color w:val="646464"/>
          <w:sz w:val="28"/>
          <w:szCs w:val="28"/>
        </w:rPr>
        <w:t>Задолженность поставщикам и подрядчикам</w:t>
      </w:r>
      <w:r w:rsidRPr="000548FF">
        <w:rPr>
          <w:color w:val="646464"/>
          <w:sz w:val="28"/>
          <w:szCs w:val="28"/>
        </w:rPr>
        <w:t>" в одной и той же сумме.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lastRenderedPageBreak/>
        <w:t>Корреспонденция счетов - это взаимосвязь между дебетом одного и кредитом другого счета, возникающая в результате двойной записи на них хозяйственной операции.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Счета при этом называются корреспондирующими.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Внешние связи между счетами (их корреспонденция) и величина изменения (факт хозяйственной деятельности) составляют сущность бухгалтерской проводки.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Бухгалтерская проводка - это выраженное в письменной форме указание дебета и кредита счетов, затрагиваемых данной хозяйственной операцией, на которые следует на основании первичных учетных документов отнести стоимостную оценку показателя, характеризующего конкретный хозяйственный факт..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Подчеркиваем еще раз необходимость составления бухгалтерской проводки только на основании первичных учетных документов.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Для составления бухгалтерской проводки необходимо выполнить следующие действия: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определить экономическое содержание объекта учета (исходя из требования приоритета содержания над формой);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признать объект учета (с условием большей готовности к принятию расходов и обязательств, чем возможных доходов и активов, не допуская создания скрытых резервов);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технически отразить объект учета на соответствующих счетах бухгалтерского учета по дебету и по кредиту.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Корреспонденция счетов имеет определенное экономическое значение, поскольку позволяет раскрывать основное содержание операции.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Бухгалтерские проводки бывают следующих видов: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простые проводки, в которых указываются два корреспондирующих счета;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- сложные проводки, в которых взаимодействуют более двух корреспондирующих счетов.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На практике чаще всего встречаются простые проводки.</w:t>
      </w:r>
    </w:p>
    <w:p w:rsidR="000548FF" w:rsidRPr="000548FF" w:rsidRDefault="000548FF" w:rsidP="000548FF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0548FF">
        <w:rPr>
          <w:color w:val="646464"/>
          <w:sz w:val="28"/>
          <w:szCs w:val="28"/>
        </w:rPr>
        <w:t>При осуществлении простых проводок в хозяйственной операции участвуют только два учитываемых объекта.</w:t>
      </w:r>
    </w:p>
    <w:p w:rsidR="000548FF" w:rsidRDefault="000548FF" w:rsidP="000548FF"/>
    <w:sectPr w:rsidR="000548F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9446D"/>
    <w:multiLevelType w:val="hybridMultilevel"/>
    <w:tmpl w:val="B554F1FE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5C0B48"/>
    <w:multiLevelType w:val="hybridMultilevel"/>
    <w:tmpl w:val="0C8816AE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48FF"/>
    <w:rsid w:val="000548FF"/>
    <w:rsid w:val="000E5821"/>
    <w:rsid w:val="00190430"/>
    <w:rsid w:val="00543310"/>
    <w:rsid w:val="00C3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link w:val="20"/>
    <w:uiPriority w:val="9"/>
    <w:qFormat/>
    <w:rsid w:val="000548F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48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548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54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2350</Words>
  <Characters>13395</Characters>
  <Application>Microsoft Office Word</Application>
  <DocSecurity>0</DocSecurity>
  <Lines>111</Lines>
  <Paragraphs>31</Paragraphs>
  <ScaleCrop>false</ScaleCrop>
  <Company/>
  <LinksUpToDate>false</LinksUpToDate>
  <CharactersWithSpaces>15714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2020-10-12T16:59:00Z</dcterms:created>
  <dcterms:modified xsi:type="dcterms:W3CDTF">2020-10-12T17:07:00Z</dcterms:modified>
</cp:coreProperties>
</file>